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A15" w:rsidRDefault="006D7A15" w:rsidP="006D7A15">
      <w:pPr>
        <w:pStyle w:val="1"/>
      </w:pPr>
      <w:r>
        <w:t>( 4549-74-0  ) 3-甲基-1,3-戊二烯的理化及危险特性表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6D7A1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D7A15" w:rsidRDefault="006D7A15" w:rsidP="0090435F">
            <w:pPr>
              <w:spacing w:line="252" w:lineRule="exact"/>
              <w:jc w:val="center"/>
              <w:rPr>
                <w:rFonts w:ascii="宋体" w:hAnsi="宋体"/>
              </w:rPr>
            </w:pPr>
            <w:r>
              <w:rPr>
                <w:rFonts w:ascii="宋体" w:hAnsi="宋体" w:hint="eastAsia"/>
              </w:rPr>
              <w:t>标</w:t>
            </w:r>
          </w:p>
          <w:p w:rsidR="006D7A15" w:rsidRDefault="006D7A15" w:rsidP="0090435F">
            <w:pPr>
              <w:spacing w:line="25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中文名:</w:t>
            </w:r>
            <w:r>
              <w:rPr>
                <w:rFonts w:ascii="宋体" w:hAnsi="宋体" w:hint="eastAsia"/>
                <w:szCs w:val="18"/>
              </w:rPr>
              <w:t xml:space="preserve"> 3-甲基-1,3-戊二烯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英文名:</w:t>
            </w:r>
            <w:r>
              <w:rPr>
                <w:rFonts w:ascii="宋体" w:hAnsi="宋体" w:hint="eastAsia"/>
                <w:szCs w:val="18"/>
              </w:rPr>
              <w:t xml:space="preserve"> 3-methyl-1,3-pentadiene </w:t>
            </w:r>
          </w:p>
        </w:tc>
      </w:tr>
      <w:tr w:rsidR="006D7A15" w:rsidTr="0090435F">
        <w:trPr>
          <w:cantSplit/>
          <w:jc w:val="center"/>
        </w:trPr>
        <w:tc>
          <w:tcPr>
            <w:tcW w:w="489" w:type="dxa"/>
            <w:vMerge/>
            <w:tcBorders>
              <w:left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p>
        </w:tc>
        <w:tc>
          <w:tcPr>
            <w:tcW w:w="2696"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color w:val="FF6600"/>
              </w:rPr>
            </w:pPr>
            <w:r>
              <w:rPr>
                <w:rFonts w:ascii="宋体" w:hAnsi="宋体" w:hint="eastAsia"/>
              </w:rPr>
              <w:t>分子量：82.15</w:t>
            </w:r>
          </w:p>
        </w:tc>
        <w:tc>
          <w:tcPr>
            <w:tcW w:w="2170"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UN编号：2461</w:t>
            </w:r>
          </w:p>
        </w:tc>
      </w:tr>
      <w:tr w:rsidR="006D7A15" w:rsidTr="0090435F">
        <w:trPr>
          <w:cantSplit/>
          <w:jc w:val="center"/>
        </w:trPr>
        <w:tc>
          <w:tcPr>
            <w:tcW w:w="489" w:type="dxa"/>
            <w:vMerge/>
            <w:tcBorders>
              <w:left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危规号： 31015</w:t>
            </w:r>
          </w:p>
        </w:tc>
        <w:tc>
          <w:tcPr>
            <w:tcW w:w="2170"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CAS号：</w:t>
            </w:r>
            <w:r>
              <w:rPr>
                <w:rFonts w:ascii="宋体" w:hAnsi="宋体" w:hint="eastAsia"/>
                <w:szCs w:val="18"/>
              </w:rPr>
              <w:t xml:space="preserve"> 4549-74-0  </w:t>
            </w:r>
          </w:p>
        </w:tc>
      </w:tr>
      <w:tr w:rsidR="006D7A15" w:rsidTr="0090435F">
        <w:trPr>
          <w:cantSplit/>
          <w:jc w:val="center"/>
        </w:trPr>
        <w:tc>
          <w:tcPr>
            <w:tcW w:w="489" w:type="dxa"/>
            <w:vMerge/>
            <w:tcBorders>
              <w:left w:val="single" w:sz="4" w:space="0" w:color="auto"/>
              <w:bottom w:val="nil"/>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 xml:space="preserve">包装类别： </w:t>
            </w:r>
          </w:p>
        </w:tc>
      </w:tr>
      <w:tr w:rsidR="006D7A15"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r>
              <w:rPr>
                <w:rFonts w:ascii="宋体" w:hAnsi="宋体" w:hint="eastAsia"/>
              </w:rPr>
              <w:t>理</w:t>
            </w:r>
          </w:p>
          <w:p w:rsidR="006D7A15" w:rsidRDefault="006D7A15" w:rsidP="0090435F">
            <w:pPr>
              <w:spacing w:line="252" w:lineRule="exact"/>
              <w:jc w:val="center"/>
              <w:rPr>
                <w:rFonts w:ascii="宋体" w:hAnsi="宋体"/>
              </w:rPr>
            </w:pPr>
            <w:r>
              <w:rPr>
                <w:rFonts w:ascii="宋体" w:hAnsi="宋体" w:hint="eastAsia"/>
              </w:rPr>
              <w:t>化</w:t>
            </w:r>
          </w:p>
          <w:p w:rsidR="006D7A15" w:rsidRDefault="006D7A15" w:rsidP="0090435F">
            <w:pPr>
              <w:spacing w:line="252" w:lineRule="exact"/>
              <w:jc w:val="center"/>
              <w:rPr>
                <w:rFonts w:ascii="宋体" w:hAnsi="宋体"/>
              </w:rPr>
            </w:pPr>
            <w:r>
              <w:rPr>
                <w:rFonts w:ascii="宋体" w:hAnsi="宋体" w:hint="eastAsia"/>
              </w:rPr>
              <w:t>性</w:t>
            </w:r>
          </w:p>
          <w:p w:rsidR="006D7A15" w:rsidRDefault="006D7A15" w:rsidP="0090435F">
            <w:pPr>
              <w:spacing w:line="25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外观与性状：</w:t>
            </w:r>
            <w:r>
              <w:rPr>
                <w:rFonts w:ascii="宋体" w:hAnsi="宋体" w:hint="eastAsia"/>
                <w:szCs w:val="18"/>
              </w:rPr>
              <w:t>无色透明液体。</w:t>
            </w:r>
          </w:p>
        </w:tc>
      </w:tr>
      <w:tr w:rsidR="006D7A1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溶解性 ：</w:t>
            </w:r>
            <w:r>
              <w:rPr>
                <w:rFonts w:ascii="宋体" w:hAnsi="宋体" w:hint="eastAsia"/>
                <w:szCs w:val="18"/>
              </w:rPr>
              <w:t>不溶于水。</w:t>
            </w:r>
          </w:p>
        </w:tc>
      </w:tr>
      <w:tr w:rsidR="006D7A1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熔点（℃）：</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沸点（℃）：</w:t>
            </w:r>
            <w:r>
              <w:rPr>
                <w:rFonts w:ascii="宋体" w:hAnsi="宋体" w:hint="eastAsia"/>
                <w:szCs w:val="18"/>
              </w:rPr>
              <w:t>75～77</w:t>
            </w:r>
          </w:p>
        </w:tc>
      </w:tr>
      <w:tr w:rsidR="006D7A1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相对密度（水＝1）：</w:t>
            </w:r>
            <w:r>
              <w:rPr>
                <w:rFonts w:ascii="宋体" w:hAnsi="宋体" w:hint="eastAsia"/>
                <w:szCs w:val="18"/>
              </w:rPr>
              <w:t>0.73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相对密度（空气＝1）：</w:t>
            </w:r>
            <w:r>
              <w:rPr>
                <w:rFonts w:ascii="宋体" w:hAnsi="宋体" w:hint="eastAsia"/>
                <w:szCs w:val="18"/>
              </w:rPr>
              <w:t>无资料</w:t>
            </w:r>
          </w:p>
        </w:tc>
      </w:tr>
      <w:tr w:rsidR="006D7A1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燃烧热（kJ/mol）：</w:t>
            </w:r>
            <w:r>
              <w:rPr>
                <w:rFonts w:ascii="宋体" w:hAnsi="宋体" w:hint="eastAsia"/>
                <w:szCs w:val="18"/>
              </w:rPr>
              <w:t>无资料</w:t>
            </w:r>
          </w:p>
        </w:tc>
      </w:tr>
      <w:tr w:rsidR="006D7A15"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临界压力（MPa）：</w:t>
            </w:r>
          </w:p>
        </w:tc>
      </w:tr>
      <w:tr w:rsidR="006D7A1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D7A15" w:rsidRDefault="006D7A15" w:rsidP="0090435F">
            <w:pPr>
              <w:spacing w:line="252" w:lineRule="exact"/>
              <w:jc w:val="center"/>
              <w:rPr>
                <w:rFonts w:ascii="宋体" w:hAnsi="宋体"/>
              </w:rPr>
            </w:pPr>
            <w:r>
              <w:rPr>
                <w:rFonts w:ascii="宋体" w:hAnsi="宋体" w:hint="eastAsia"/>
              </w:rPr>
              <w:t>燃</w:t>
            </w:r>
          </w:p>
          <w:p w:rsidR="006D7A15" w:rsidRDefault="006D7A15" w:rsidP="0090435F">
            <w:pPr>
              <w:spacing w:line="252" w:lineRule="exact"/>
              <w:jc w:val="center"/>
              <w:rPr>
                <w:rFonts w:ascii="宋体" w:hAnsi="宋体"/>
              </w:rPr>
            </w:pPr>
            <w:r>
              <w:rPr>
                <w:rFonts w:ascii="宋体" w:hAnsi="宋体" w:hint="eastAsia"/>
              </w:rPr>
              <w:t>烧</w:t>
            </w:r>
          </w:p>
          <w:p w:rsidR="006D7A15" w:rsidRDefault="006D7A15" w:rsidP="0090435F">
            <w:pPr>
              <w:spacing w:line="252" w:lineRule="exact"/>
              <w:jc w:val="center"/>
              <w:rPr>
                <w:rFonts w:ascii="宋体" w:hAnsi="宋体"/>
              </w:rPr>
            </w:pPr>
            <w:r>
              <w:rPr>
                <w:rFonts w:ascii="宋体" w:hAnsi="宋体" w:hint="eastAsia"/>
              </w:rPr>
              <w:t>爆</w:t>
            </w:r>
          </w:p>
          <w:p w:rsidR="006D7A15" w:rsidRDefault="006D7A15" w:rsidP="0090435F">
            <w:pPr>
              <w:spacing w:line="252" w:lineRule="exact"/>
              <w:jc w:val="center"/>
              <w:rPr>
                <w:rFonts w:ascii="宋体" w:hAnsi="宋体"/>
              </w:rPr>
            </w:pPr>
            <w:r>
              <w:rPr>
                <w:rFonts w:ascii="宋体" w:hAnsi="宋体" w:hint="eastAsia"/>
              </w:rPr>
              <w:t>炸</w:t>
            </w:r>
          </w:p>
          <w:p w:rsidR="006D7A15" w:rsidRDefault="006D7A15" w:rsidP="0090435F">
            <w:pPr>
              <w:spacing w:line="252" w:lineRule="exact"/>
              <w:jc w:val="center"/>
              <w:rPr>
                <w:rFonts w:ascii="宋体" w:hAnsi="宋体"/>
              </w:rPr>
            </w:pPr>
            <w:r>
              <w:rPr>
                <w:rFonts w:ascii="宋体" w:hAnsi="宋体" w:hint="eastAsia"/>
              </w:rPr>
              <w:t>危</w:t>
            </w:r>
          </w:p>
          <w:p w:rsidR="006D7A15" w:rsidRDefault="006D7A15" w:rsidP="0090435F">
            <w:pPr>
              <w:spacing w:line="252" w:lineRule="exact"/>
              <w:jc w:val="center"/>
              <w:rPr>
                <w:rFonts w:ascii="宋体" w:hAnsi="宋体"/>
              </w:rPr>
            </w:pPr>
            <w:r>
              <w:rPr>
                <w:rFonts w:ascii="宋体" w:hAnsi="宋体" w:hint="eastAsia"/>
              </w:rPr>
              <w:t>险</w:t>
            </w:r>
          </w:p>
          <w:p w:rsidR="006D7A15" w:rsidRDefault="006D7A15" w:rsidP="0090435F">
            <w:pPr>
              <w:spacing w:line="25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闪点（℃）：-28</w:t>
            </w:r>
          </w:p>
        </w:tc>
      </w:tr>
      <w:tr w:rsidR="006D7A15" w:rsidTr="0090435F">
        <w:trPr>
          <w:cantSplit/>
          <w:jc w:val="center"/>
        </w:trPr>
        <w:tc>
          <w:tcPr>
            <w:tcW w:w="489" w:type="dxa"/>
            <w:vMerge/>
            <w:tcBorders>
              <w:top w:val="single" w:sz="4" w:space="0" w:color="auto"/>
              <w:left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爆炸上限（%）：</w:t>
            </w:r>
            <w:r>
              <w:rPr>
                <w:rFonts w:ascii="宋体" w:hAnsi="宋体" w:hint="eastAsia"/>
                <w:szCs w:val="18"/>
              </w:rPr>
              <w:t>无资料</w:t>
            </w:r>
          </w:p>
        </w:tc>
      </w:tr>
      <w:tr w:rsidR="006D7A15" w:rsidTr="0090435F">
        <w:trPr>
          <w:cantSplit/>
          <w:jc w:val="center"/>
        </w:trPr>
        <w:tc>
          <w:tcPr>
            <w:tcW w:w="489" w:type="dxa"/>
            <w:vMerge/>
            <w:tcBorders>
              <w:top w:val="single" w:sz="4" w:space="0" w:color="auto"/>
              <w:left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最小点火能（mJ）：</w:t>
            </w:r>
            <w:r>
              <w:rPr>
                <w:rFonts w:ascii="宋体" w:hAnsi="宋体" w:hint="eastAsia"/>
                <w:szCs w:val="18"/>
              </w:rPr>
              <w:t>无资料</w:t>
            </w:r>
          </w:p>
        </w:tc>
      </w:tr>
      <w:tr w:rsidR="006D7A15" w:rsidTr="0090435F">
        <w:trPr>
          <w:cantSplit/>
          <w:jc w:val="center"/>
        </w:trPr>
        <w:tc>
          <w:tcPr>
            <w:tcW w:w="489" w:type="dxa"/>
            <w:vMerge/>
            <w:tcBorders>
              <w:left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 xml:space="preserve">稳定性： </w:t>
            </w:r>
          </w:p>
        </w:tc>
      </w:tr>
      <w:tr w:rsidR="006D7A15" w:rsidTr="0090435F">
        <w:trPr>
          <w:cantSplit/>
          <w:jc w:val="center"/>
        </w:trPr>
        <w:tc>
          <w:tcPr>
            <w:tcW w:w="489" w:type="dxa"/>
            <w:vMerge/>
            <w:tcBorders>
              <w:left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6D7A15" w:rsidTr="0090435F">
        <w:trPr>
          <w:cantSplit/>
          <w:jc w:val="center"/>
        </w:trPr>
        <w:tc>
          <w:tcPr>
            <w:tcW w:w="489" w:type="dxa"/>
            <w:vMerge/>
            <w:tcBorders>
              <w:left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color w:val="000000"/>
              </w:rPr>
              <w:t>禁忌物：强</w:t>
            </w:r>
            <w:r>
              <w:rPr>
                <w:rFonts w:ascii="宋体" w:hAnsi="宋体" w:hint="eastAsia"/>
                <w:szCs w:val="18"/>
              </w:rPr>
              <w:t>氧化剂。</w:t>
            </w:r>
          </w:p>
        </w:tc>
      </w:tr>
      <w:tr w:rsidR="006D7A15" w:rsidTr="0090435F">
        <w:trPr>
          <w:cantSplit/>
          <w:jc w:val="center"/>
        </w:trPr>
        <w:tc>
          <w:tcPr>
            <w:tcW w:w="489" w:type="dxa"/>
            <w:vMerge/>
            <w:tcBorders>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若遇高热，容器内压增大，有开裂和爆炸的危险。</w:t>
            </w:r>
          </w:p>
        </w:tc>
      </w:tr>
      <w:tr w:rsidR="006D7A15" w:rsidTr="0090435F">
        <w:trPr>
          <w:cantSplit/>
          <w:jc w:val="center"/>
        </w:trPr>
        <w:tc>
          <w:tcPr>
            <w:tcW w:w="489" w:type="dxa"/>
            <w:vMerge/>
            <w:tcBorders>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6D7A1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r>
              <w:rPr>
                <w:rFonts w:ascii="宋体" w:hAnsi="宋体" w:hint="eastAsia"/>
              </w:rPr>
              <w:t>毒</w:t>
            </w:r>
          </w:p>
          <w:p w:rsidR="006D7A15" w:rsidRDefault="006D7A15" w:rsidP="0090435F">
            <w:pPr>
              <w:spacing w:line="25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6D7A15" w:rsidRDefault="006D7A15"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D7A15"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D7A15" w:rsidRDefault="006D7A15" w:rsidP="0090435F">
            <w:pPr>
              <w:spacing w:line="25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侵入途经：吸入、食入、经皮吸收。</w:t>
            </w:r>
          </w:p>
        </w:tc>
      </w:tr>
      <w:tr w:rsidR="006D7A15"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szCs w:val="18"/>
              </w:rPr>
              <w:t>本品具刺激作用，高浓度时有麻醉作用。 </w:t>
            </w:r>
          </w:p>
        </w:tc>
      </w:tr>
      <w:tr w:rsidR="006D7A15" w:rsidTr="0090435F">
        <w:trPr>
          <w:cantSplit/>
          <w:jc w:val="center"/>
        </w:trPr>
        <w:tc>
          <w:tcPr>
            <w:tcW w:w="489" w:type="dxa"/>
            <w:tcBorders>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r>
              <w:rPr>
                <w:rFonts w:ascii="宋体" w:hAnsi="宋体" w:hint="eastAsia"/>
              </w:rPr>
              <w:t>急</w:t>
            </w:r>
          </w:p>
          <w:p w:rsidR="006D7A15" w:rsidRDefault="006D7A15" w:rsidP="0090435F">
            <w:pPr>
              <w:spacing w:line="25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脱去污染的衣着，用大量流动清水冲洗。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6D7A1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r>
              <w:rPr>
                <w:rFonts w:ascii="宋体" w:hAnsi="宋体" w:hint="eastAsia"/>
              </w:rPr>
              <w:t>防</w:t>
            </w:r>
          </w:p>
          <w:p w:rsidR="006D7A15" w:rsidRDefault="006D7A15" w:rsidP="0090435F">
            <w:pPr>
              <w:spacing w:line="25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戴乳胶手套。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6D7A1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jc w:val="center"/>
              <w:rPr>
                <w:rFonts w:ascii="宋体" w:hAnsi="宋体"/>
              </w:rPr>
            </w:pPr>
            <w:r>
              <w:rPr>
                <w:rFonts w:ascii="宋体" w:hAnsi="宋体" w:hint="eastAsia"/>
              </w:rPr>
              <w:t>泄</w:t>
            </w:r>
          </w:p>
          <w:p w:rsidR="006D7A15" w:rsidRDefault="006D7A15" w:rsidP="0090435F">
            <w:pPr>
              <w:spacing w:line="252" w:lineRule="exact"/>
              <w:jc w:val="center"/>
              <w:rPr>
                <w:rFonts w:ascii="宋体" w:hAnsi="宋体"/>
              </w:rPr>
            </w:pPr>
            <w:r>
              <w:rPr>
                <w:rFonts w:ascii="宋体" w:hAnsi="宋体" w:hint="eastAsia"/>
              </w:rPr>
              <w:t>漏</w:t>
            </w:r>
          </w:p>
          <w:p w:rsidR="006D7A15" w:rsidRDefault="006D7A15" w:rsidP="0090435F">
            <w:pPr>
              <w:spacing w:line="252" w:lineRule="exact"/>
              <w:jc w:val="center"/>
              <w:rPr>
                <w:rFonts w:ascii="宋体" w:hAnsi="宋体"/>
              </w:rPr>
            </w:pPr>
            <w:r>
              <w:rPr>
                <w:rFonts w:ascii="宋体" w:hAnsi="宋体" w:hint="eastAsia"/>
              </w:rPr>
              <w:t>处</w:t>
            </w:r>
          </w:p>
          <w:p w:rsidR="006D7A15" w:rsidRDefault="006D7A15" w:rsidP="0090435F">
            <w:pPr>
              <w:spacing w:line="25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D7A15" w:rsidRDefault="006D7A15"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6D7A15" w:rsidTr="0090435F">
        <w:trPr>
          <w:cantSplit/>
          <w:jc w:val="center"/>
        </w:trPr>
        <w:tc>
          <w:tcPr>
            <w:tcW w:w="489" w:type="dxa"/>
            <w:tcBorders>
              <w:top w:val="single" w:sz="4" w:space="0" w:color="auto"/>
              <w:left w:val="single" w:sz="4" w:space="0" w:color="auto"/>
              <w:right w:val="single" w:sz="4" w:space="0" w:color="auto"/>
            </w:tcBorders>
            <w:vAlign w:val="center"/>
          </w:tcPr>
          <w:p w:rsidR="006D7A15" w:rsidRDefault="006D7A15" w:rsidP="0090435F">
            <w:pPr>
              <w:spacing w:line="252" w:lineRule="exact"/>
              <w:jc w:val="center"/>
              <w:rPr>
                <w:rFonts w:ascii="宋体" w:hAnsi="宋体"/>
              </w:rPr>
            </w:pPr>
            <w:r>
              <w:rPr>
                <w:rFonts w:ascii="宋体" w:hAnsi="宋体" w:hint="eastAsia"/>
              </w:rPr>
              <w:t>储</w:t>
            </w:r>
          </w:p>
          <w:p w:rsidR="006D7A15" w:rsidRDefault="006D7A15" w:rsidP="0090435F">
            <w:pPr>
              <w:spacing w:line="25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D7A15" w:rsidRDefault="006D7A15" w:rsidP="0090435F">
            <w:pPr>
              <w:spacing w:line="252" w:lineRule="exact"/>
              <w:rPr>
                <w:rFonts w:ascii="宋体" w:hAnsi="宋体"/>
                <w:szCs w:val="18"/>
              </w:rPr>
            </w:pPr>
            <w:r>
              <w:rPr>
                <w:rFonts w:ascii="宋体" w:hAnsi="宋体" w:hint="eastAsia"/>
                <w:szCs w:val="18"/>
              </w:rPr>
              <w:t>储存于阴凉、通风的库房。远离火种、热源。防止阳光直射。库温不宜超过25℃。保持容器密封，严禁与空气接触。应与氧化剂、食用化学品分开存放，切忌混储。采用防爆型照明、通风设施。禁止使用易产生火花的机械设备和工具。储区应备有泄漏应急处理设备和合适的收容材料。</w:t>
            </w:r>
          </w:p>
          <w:p w:rsidR="006D7A15" w:rsidRDefault="006D7A15"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15"/>
    <w:rsid w:val="006D7A15"/>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97D49-8E9C-446D-BEA0-74687BBF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D7A1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D7A1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Company>zyhq</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